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6B" w:rsidRPr="0070182B" w:rsidRDefault="0070286B" w:rsidP="0070286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0182B">
        <w:rPr>
          <w:rFonts w:ascii="Times New Roman" w:hAnsi="Times New Roman" w:cs="Times New Roman"/>
          <w:b/>
          <w:sz w:val="28"/>
          <w:szCs w:val="28"/>
        </w:rPr>
        <w:t xml:space="preserve">О результатах работы комиссии по соблюдению требований к служебному поведению и урегулированию конфликта интересов в муниципальном </w:t>
      </w:r>
      <w:r w:rsidR="002051DF" w:rsidRPr="0070182B">
        <w:rPr>
          <w:rFonts w:ascii="Times New Roman" w:hAnsi="Times New Roman" w:cs="Times New Roman"/>
          <w:b/>
          <w:sz w:val="28"/>
          <w:szCs w:val="28"/>
        </w:rPr>
        <w:t>образовании «</w:t>
      </w:r>
      <w:proofErr w:type="spellStart"/>
      <w:r w:rsidR="002051DF" w:rsidRPr="0070182B">
        <w:rPr>
          <w:rFonts w:ascii="Times New Roman" w:hAnsi="Times New Roman" w:cs="Times New Roman"/>
          <w:b/>
          <w:sz w:val="28"/>
          <w:szCs w:val="28"/>
        </w:rPr>
        <w:t>Можгинский</w:t>
      </w:r>
      <w:proofErr w:type="spellEnd"/>
      <w:r w:rsidR="002051DF" w:rsidRPr="0070182B">
        <w:rPr>
          <w:rFonts w:ascii="Times New Roman" w:hAnsi="Times New Roman" w:cs="Times New Roman"/>
          <w:b/>
          <w:sz w:val="28"/>
          <w:szCs w:val="28"/>
        </w:rPr>
        <w:t xml:space="preserve"> район» за 2018 год</w:t>
      </w:r>
      <w:r w:rsidRPr="0070182B">
        <w:rPr>
          <w:rFonts w:ascii="Times New Roman" w:hAnsi="Times New Roman" w:cs="Times New Roman"/>
          <w:b/>
          <w:sz w:val="28"/>
          <w:szCs w:val="28"/>
        </w:rPr>
        <w:t>.</w:t>
      </w:r>
    </w:p>
    <w:p w:rsidR="001B1C39" w:rsidRDefault="001B1C39" w:rsidP="009579B1">
      <w:pPr>
        <w:rPr>
          <w:rFonts w:ascii="Times New Roman" w:hAnsi="Times New Roman" w:cs="Times New Roman"/>
          <w:sz w:val="28"/>
          <w:szCs w:val="28"/>
        </w:rPr>
      </w:pPr>
    </w:p>
    <w:p w:rsidR="001B1C39" w:rsidRDefault="001B1C39" w:rsidP="001B1C39">
      <w:pPr>
        <w:rPr>
          <w:rFonts w:ascii="Times New Roman" w:hAnsi="Times New Roman" w:cs="Times New Roman"/>
          <w:sz w:val="28"/>
          <w:szCs w:val="28"/>
        </w:rPr>
      </w:pPr>
      <w:r w:rsidRPr="007D7A6A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муниципального образования «Можгинский район» в работе </w:t>
      </w:r>
      <w:bookmarkStart w:id="0" w:name="_GoBack"/>
      <w:r w:rsidRPr="007D7A6A">
        <w:rPr>
          <w:rFonts w:ascii="Times New Roman" w:hAnsi="Times New Roman" w:cs="Times New Roman"/>
          <w:sz w:val="28"/>
          <w:szCs w:val="28"/>
        </w:rPr>
        <w:t>п</w:t>
      </w:r>
      <w:bookmarkEnd w:id="0"/>
      <w:r w:rsidRPr="007D7A6A">
        <w:rPr>
          <w:rFonts w:ascii="Times New Roman" w:hAnsi="Times New Roman" w:cs="Times New Roman"/>
          <w:sz w:val="28"/>
          <w:szCs w:val="28"/>
        </w:rPr>
        <w:t>о реализации антикоррупционной деятельности руководствуются Федеральным законом от 25.12.2008 № 273-ФЗ «О противодействии коррупции», Законом Удмуртской Республики от 20 сентября 2007 года № 55-РЗ «О мерах по противодействию коррупционным проявлениям в Удмуртской Республике» и иными нормативными правовыми актами.</w:t>
      </w:r>
    </w:p>
    <w:p w:rsidR="002051DF" w:rsidRDefault="002051DF" w:rsidP="002051D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F524AD">
        <w:rPr>
          <w:rFonts w:ascii="Times New Roman" w:hAnsi="Times New Roman"/>
          <w:sz w:val="28"/>
          <w:szCs w:val="28"/>
        </w:rPr>
        <w:t>еятельность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в органах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Можгинский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(далее-Комиссия) является одним </w:t>
      </w:r>
      <w:r w:rsidRPr="00F524AD">
        <w:rPr>
          <w:rFonts w:ascii="Times New Roman" w:hAnsi="Times New Roman"/>
          <w:sz w:val="28"/>
          <w:szCs w:val="28"/>
        </w:rPr>
        <w:t xml:space="preserve"> из направлений деятельности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осуществлению</w:t>
      </w:r>
      <w:r w:rsidRPr="00F524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мер по противодействию коррупции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границах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051DF" w:rsidRPr="00F524AD" w:rsidRDefault="002051DF" w:rsidP="002051DF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F524AD">
        <w:rPr>
          <w:rFonts w:ascii="Times New Roman" w:hAnsi="Times New Roman"/>
          <w:sz w:val="28"/>
          <w:szCs w:val="28"/>
        </w:rPr>
        <w:t>Основными задачами Комиссии являются:</w:t>
      </w:r>
    </w:p>
    <w:p w:rsidR="002051DF" w:rsidRPr="00F524AD" w:rsidRDefault="002051DF" w:rsidP="002051D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524AD">
        <w:rPr>
          <w:rFonts w:ascii="Times New Roman" w:hAnsi="Times New Roman"/>
          <w:sz w:val="28"/>
          <w:szCs w:val="28"/>
        </w:rPr>
        <w:t xml:space="preserve">- обеспечение соблюдения </w:t>
      </w:r>
      <w:r>
        <w:rPr>
          <w:rFonts w:ascii="Times New Roman" w:hAnsi="Times New Roman"/>
          <w:sz w:val="28"/>
          <w:szCs w:val="28"/>
        </w:rPr>
        <w:t>муниципальными служащими</w:t>
      </w:r>
      <w:r w:rsidRPr="00F524AD">
        <w:rPr>
          <w:rFonts w:ascii="Times New Roman" w:hAnsi="Times New Roman"/>
          <w:sz w:val="28"/>
          <w:szCs w:val="28"/>
        </w:rPr>
        <w:t xml:space="preserve"> требований </w:t>
      </w:r>
      <w:r>
        <w:rPr>
          <w:rFonts w:ascii="Times New Roman" w:hAnsi="Times New Roman"/>
          <w:sz w:val="28"/>
          <w:szCs w:val="28"/>
        </w:rPr>
        <w:t xml:space="preserve">к служебному поведению, связанных с муниципальной службой, требований </w:t>
      </w:r>
      <w:r w:rsidRPr="00F524AD">
        <w:rPr>
          <w:rFonts w:ascii="Times New Roman" w:hAnsi="Times New Roman"/>
          <w:sz w:val="28"/>
          <w:szCs w:val="28"/>
        </w:rPr>
        <w:t xml:space="preserve">о предотвращении или урегулировании конфликта интересов, а также в обеспечении ими обязанностей, установленных Федеральным </w:t>
      </w:r>
      <w:hyperlink r:id="rId6" w:history="1">
        <w:r w:rsidRPr="00883787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F524AD"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коррупции»;</w:t>
      </w:r>
    </w:p>
    <w:p w:rsidR="002051DF" w:rsidRDefault="002051DF" w:rsidP="002051D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524AD">
        <w:rPr>
          <w:rFonts w:ascii="Times New Roman" w:hAnsi="Times New Roman"/>
          <w:sz w:val="28"/>
          <w:szCs w:val="28"/>
        </w:rPr>
        <w:t>- осуществление мер по предупреждению коррупции.</w:t>
      </w:r>
    </w:p>
    <w:p w:rsidR="001B1C39" w:rsidRDefault="002051DF" w:rsidP="0007527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075276">
        <w:rPr>
          <w:rFonts w:ascii="Times New Roman" w:hAnsi="Times New Roman" w:cs="Times New Roman"/>
          <w:sz w:val="28"/>
          <w:szCs w:val="28"/>
        </w:rPr>
        <w:t>В рамках реализации Указа Президента Российской Федерации от 29 июня 2018 года № 378 «О Национальном Плане противодействия коррупции на 2018-2020 годы» в муниципальном образовании «</w:t>
      </w:r>
      <w:proofErr w:type="spellStart"/>
      <w:r w:rsidR="00075276"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 w:rsidR="000752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0182B">
        <w:rPr>
          <w:rFonts w:ascii="Times New Roman" w:hAnsi="Times New Roman" w:cs="Times New Roman"/>
          <w:sz w:val="28"/>
          <w:szCs w:val="28"/>
        </w:rPr>
        <w:t>»</w:t>
      </w:r>
      <w:r w:rsidR="00075276">
        <w:rPr>
          <w:rFonts w:ascii="Times New Roman" w:hAnsi="Times New Roman" w:cs="Times New Roman"/>
          <w:sz w:val="28"/>
          <w:szCs w:val="28"/>
        </w:rPr>
        <w:t xml:space="preserve"> постановлением Главы района 10 августа 2018 года утвержден План мероприятий по противодействию </w:t>
      </w:r>
      <w:r w:rsidR="00075276" w:rsidRPr="007D7A6A">
        <w:rPr>
          <w:rFonts w:ascii="Times New Roman" w:hAnsi="Times New Roman" w:cs="Times New Roman"/>
          <w:sz w:val="28"/>
          <w:szCs w:val="28"/>
        </w:rPr>
        <w:t>коррупции в муниципальном образовании «Можгинский район»</w:t>
      </w:r>
      <w:r w:rsidR="00075276">
        <w:rPr>
          <w:rFonts w:ascii="Times New Roman" w:hAnsi="Times New Roman" w:cs="Times New Roman"/>
          <w:sz w:val="28"/>
          <w:szCs w:val="28"/>
        </w:rPr>
        <w:t xml:space="preserve"> на 2018-2020 годы, соответственно а</w:t>
      </w:r>
      <w:r w:rsidR="001B1C39">
        <w:rPr>
          <w:rFonts w:ascii="Times New Roman" w:hAnsi="Times New Roman" w:cs="Times New Roman"/>
          <w:sz w:val="28"/>
          <w:szCs w:val="28"/>
        </w:rPr>
        <w:t xml:space="preserve">налогичные планы разработаны во всех муниципальных образования - сельских поселениях. </w:t>
      </w:r>
      <w:proofErr w:type="gramEnd"/>
    </w:p>
    <w:p w:rsidR="002C306B" w:rsidRDefault="002C306B" w:rsidP="0007527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75276" w:rsidRPr="00CF1A9F" w:rsidRDefault="00CF1A9F" w:rsidP="00CF1A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306B" w:rsidRPr="00CF1A9F">
        <w:rPr>
          <w:rFonts w:ascii="Times New Roman" w:hAnsi="Times New Roman" w:cs="Times New Roman"/>
          <w:sz w:val="28"/>
          <w:szCs w:val="28"/>
        </w:rPr>
        <w:t>Своевременно разрабатываются и вносятся изменения в  нормативно правовые акты  по противодействию коррупции муниципального образования «</w:t>
      </w:r>
      <w:proofErr w:type="spellStart"/>
      <w:r w:rsidR="002C306B" w:rsidRPr="00CF1A9F"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 w:rsidR="002C306B" w:rsidRPr="00CF1A9F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075276" w:rsidRPr="00CF1A9F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законодательством:</w:t>
      </w:r>
    </w:p>
    <w:p w:rsidR="00075276" w:rsidRPr="00075276" w:rsidRDefault="00075276" w:rsidP="0007527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75276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075276">
          <w:rPr>
            <w:rFonts w:ascii="Times New Roman" w:eastAsia="Times New Roman" w:hAnsi="Times New Roman" w:cs="Times New Roman"/>
            <w:sz w:val="28"/>
            <w:szCs w:val="28"/>
          </w:rPr>
          <w:t>Постановление Главы МО "</w:t>
        </w:r>
        <w:proofErr w:type="spellStart"/>
        <w:r w:rsidRPr="00075276">
          <w:rPr>
            <w:rFonts w:ascii="Times New Roman" w:eastAsia="Times New Roman" w:hAnsi="Times New Roman" w:cs="Times New Roman"/>
            <w:sz w:val="28"/>
            <w:szCs w:val="28"/>
          </w:rPr>
          <w:t>Можгинский</w:t>
        </w:r>
        <w:proofErr w:type="spellEnd"/>
        <w:r w:rsidRPr="00075276">
          <w:rPr>
            <w:rFonts w:ascii="Times New Roman" w:eastAsia="Times New Roman" w:hAnsi="Times New Roman" w:cs="Times New Roman"/>
            <w:sz w:val="28"/>
            <w:szCs w:val="28"/>
          </w:rPr>
          <w:t xml:space="preserve"> район" №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075276">
          <w:rPr>
            <w:rFonts w:ascii="Times New Roman" w:eastAsia="Times New Roman" w:hAnsi="Times New Roman" w:cs="Times New Roman"/>
            <w:sz w:val="28"/>
            <w:szCs w:val="28"/>
          </w:rPr>
          <w:t>21 от 10.08.2018 года "Об утверждении Плана мероприятий по противодействию коррупции в муниципальном образовании "</w:t>
        </w:r>
        <w:proofErr w:type="spellStart"/>
        <w:r w:rsidRPr="00075276">
          <w:rPr>
            <w:rFonts w:ascii="Times New Roman" w:eastAsia="Times New Roman" w:hAnsi="Times New Roman" w:cs="Times New Roman"/>
            <w:sz w:val="28"/>
            <w:szCs w:val="28"/>
          </w:rPr>
          <w:t>Можгинский</w:t>
        </w:r>
        <w:proofErr w:type="spellEnd"/>
        <w:r w:rsidRPr="00075276">
          <w:rPr>
            <w:rFonts w:ascii="Times New Roman" w:eastAsia="Times New Roman" w:hAnsi="Times New Roman" w:cs="Times New Roman"/>
            <w:sz w:val="28"/>
            <w:szCs w:val="28"/>
          </w:rPr>
          <w:t xml:space="preserve"> район" на 2018 - 2020 годы"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75276" w:rsidRDefault="00075276" w:rsidP="00075276">
      <w:pPr>
        <w:shd w:val="clear" w:color="auto" w:fill="FFFFFF"/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7527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8" w:history="1">
        <w:r w:rsidRPr="00075276">
          <w:rPr>
            <w:rFonts w:ascii="Times New Roman" w:eastAsia="Times New Roman" w:hAnsi="Times New Roman" w:cs="Times New Roman"/>
            <w:sz w:val="28"/>
            <w:szCs w:val="28"/>
          </w:rPr>
          <w:t>Постановление Главы МО "</w:t>
        </w:r>
        <w:proofErr w:type="spellStart"/>
        <w:r w:rsidRPr="00075276">
          <w:rPr>
            <w:rFonts w:ascii="Times New Roman" w:eastAsia="Times New Roman" w:hAnsi="Times New Roman" w:cs="Times New Roman"/>
            <w:sz w:val="28"/>
            <w:szCs w:val="28"/>
          </w:rPr>
          <w:t>Можгинский</w:t>
        </w:r>
        <w:proofErr w:type="spellEnd"/>
        <w:r w:rsidRPr="00075276">
          <w:rPr>
            <w:rFonts w:ascii="Times New Roman" w:eastAsia="Times New Roman" w:hAnsi="Times New Roman" w:cs="Times New Roman"/>
            <w:sz w:val="28"/>
            <w:szCs w:val="28"/>
          </w:rPr>
          <w:t xml:space="preserve"> район" года №20 от 03.08.2018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г.</w:t>
        </w:r>
        <w:r w:rsidRPr="00075276">
          <w:rPr>
            <w:rFonts w:ascii="Times New Roman" w:eastAsia="Times New Roman" w:hAnsi="Times New Roman" w:cs="Times New Roman"/>
            <w:sz w:val="28"/>
            <w:szCs w:val="28"/>
          </w:rPr>
          <w:t xml:space="preserve"> "О внесении изменений в Положение о порядке проверки достоверности и полноты сведений, представленных гражданами, претендующими на замещение должностей муниципальной службы в </w:t>
        </w:r>
        <w:r w:rsidRPr="00075276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органах местного самоуправления МО "</w:t>
        </w:r>
        <w:proofErr w:type="spellStart"/>
        <w:r w:rsidRPr="00075276">
          <w:rPr>
            <w:rFonts w:ascii="Times New Roman" w:eastAsia="Times New Roman" w:hAnsi="Times New Roman" w:cs="Times New Roman"/>
            <w:sz w:val="28"/>
            <w:szCs w:val="28"/>
          </w:rPr>
          <w:t>Можгинский</w:t>
        </w:r>
        <w:proofErr w:type="spellEnd"/>
        <w:r w:rsidRPr="00075276">
          <w:rPr>
            <w:rFonts w:ascii="Times New Roman" w:eastAsia="Times New Roman" w:hAnsi="Times New Roman" w:cs="Times New Roman"/>
            <w:sz w:val="28"/>
            <w:szCs w:val="28"/>
          </w:rPr>
          <w:t xml:space="preserve"> район", муниципальными служащими, и соблюдения муниципальными служащими требований к служебному поведению"</w:t>
        </w:r>
      </w:hyperlink>
      <w:r w:rsidR="002C30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306B" w:rsidRPr="002C306B" w:rsidRDefault="002C306B" w:rsidP="002C306B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 </w:t>
      </w:r>
      <w:r w:rsidRPr="002C306B">
        <w:rPr>
          <w:rFonts w:ascii="Times New Roman" w:hAnsi="Times New Roman" w:cs="Times New Roman"/>
          <w:sz w:val="28"/>
          <w:szCs w:val="28"/>
        </w:rPr>
        <w:t>Постановлением Главы муниципального образования «</w:t>
      </w:r>
      <w:proofErr w:type="spellStart"/>
      <w:r w:rsidRPr="002C306B"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 w:rsidRPr="002C306B">
        <w:rPr>
          <w:rFonts w:ascii="Times New Roman" w:hAnsi="Times New Roman" w:cs="Times New Roman"/>
          <w:sz w:val="28"/>
          <w:szCs w:val="28"/>
        </w:rPr>
        <w:t xml:space="preserve"> район» от 08 июня 2018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06B">
        <w:rPr>
          <w:rFonts w:ascii="Times New Roman" w:hAnsi="Times New Roman" w:cs="Times New Roman"/>
          <w:sz w:val="28"/>
          <w:szCs w:val="28"/>
        </w:rPr>
        <w:t xml:space="preserve">13  был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C306B">
        <w:rPr>
          <w:rFonts w:ascii="Times New Roman" w:hAnsi="Times New Roman" w:cs="Times New Roman"/>
          <w:sz w:val="28"/>
          <w:szCs w:val="28"/>
        </w:rPr>
        <w:t>твержден</w:t>
      </w:r>
      <w:r>
        <w:rPr>
          <w:rFonts w:ascii="Times New Roman" w:hAnsi="Times New Roman" w:cs="Times New Roman"/>
          <w:sz w:val="28"/>
          <w:szCs w:val="28"/>
        </w:rPr>
        <w:t xml:space="preserve"> новый</w:t>
      </w:r>
      <w:r w:rsidRPr="002C306B">
        <w:rPr>
          <w:rFonts w:ascii="Times New Roman" w:hAnsi="Times New Roman" w:cs="Times New Roman"/>
          <w:sz w:val="28"/>
          <w:szCs w:val="28"/>
        </w:rPr>
        <w:t xml:space="preserve"> состав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</w:t>
      </w:r>
      <w:r w:rsidR="00AB66B4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AB66B4"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 w:rsidR="00AB66B4">
        <w:rPr>
          <w:rFonts w:ascii="Times New Roman" w:hAnsi="Times New Roman" w:cs="Times New Roman"/>
          <w:sz w:val="28"/>
          <w:szCs w:val="28"/>
        </w:rPr>
        <w:t xml:space="preserve"> район», а также постановление Главы муниципального образования «</w:t>
      </w:r>
      <w:proofErr w:type="spellStart"/>
      <w:r w:rsidR="00AB66B4"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 w:rsidR="00AB66B4">
        <w:rPr>
          <w:rFonts w:ascii="Times New Roman" w:hAnsi="Times New Roman" w:cs="Times New Roman"/>
          <w:sz w:val="28"/>
          <w:szCs w:val="28"/>
        </w:rPr>
        <w:t xml:space="preserve"> район» от 30.05.2018 г. № 09 «Об утверждении состава Комиссии по координации</w:t>
      </w:r>
      <w:proofErr w:type="gramEnd"/>
      <w:r w:rsidR="00AB66B4">
        <w:rPr>
          <w:rFonts w:ascii="Times New Roman" w:hAnsi="Times New Roman" w:cs="Times New Roman"/>
          <w:sz w:val="28"/>
          <w:szCs w:val="28"/>
        </w:rPr>
        <w:t xml:space="preserve"> работы по противодействию коррупции в муниципальном образовании «</w:t>
      </w:r>
      <w:proofErr w:type="spellStart"/>
      <w:r w:rsidR="00AB66B4"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 w:rsidR="00AB66B4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F73FFC" w:rsidRDefault="002C306B" w:rsidP="00F73FF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этого, н</w:t>
      </w:r>
      <w:r w:rsidR="00075276">
        <w:rPr>
          <w:rFonts w:ascii="Times New Roman" w:eastAsia="Times New Roman" w:hAnsi="Times New Roman" w:cs="Times New Roman"/>
          <w:sz w:val="28"/>
          <w:szCs w:val="28"/>
        </w:rPr>
        <w:t>а предстоящей сессии Совета депутатов муниципального образования «</w:t>
      </w:r>
      <w:proofErr w:type="spellStart"/>
      <w:r w:rsidR="00075276">
        <w:rPr>
          <w:rFonts w:ascii="Times New Roman" w:eastAsia="Times New Roman" w:hAnsi="Times New Roman" w:cs="Times New Roman"/>
          <w:sz w:val="28"/>
          <w:szCs w:val="28"/>
        </w:rPr>
        <w:t>Можгинский</w:t>
      </w:r>
      <w:proofErr w:type="spellEnd"/>
      <w:r w:rsidR="00075276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F73FFC">
        <w:rPr>
          <w:rFonts w:ascii="Times New Roman" w:eastAsia="Times New Roman" w:hAnsi="Times New Roman" w:cs="Times New Roman"/>
          <w:sz w:val="28"/>
          <w:szCs w:val="28"/>
        </w:rPr>
        <w:t xml:space="preserve"> 12 декабря 2018 года буду</w:t>
      </w:r>
      <w:r w:rsidR="00075276">
        <w:rPr>
          <w:rFonts w:ascii="Times New Roman" w:eastAsia="Times New Roman" w:hAnsi="Times New Roman" w:cs="Times New Roman"/>
          <w:sz w:val="28"/>
          <w:szCs w:val="28"/>
        </w:rPr>
        <w:t>т внесен</w:t>
      </w:r>
      <w:r w:rsidR="00F73FFC">
        <w:rPr>
          <w:rFonts w:ascii="Times New Roman" w:eastAsia="Times New Roman" w:hAnsi="Times New Roman" w:cs="Times New Roman"/>
          <w:sz w:val="28"/>
          <w:szCs w:val="28"/>
        </w:rPr>
        <w:t>ы изменения</w:t>
      </w:r>
      <w:r w:rsidR="0007527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hyperlink r:id="rId9" w:history="1">
        <w:r w:rsidR="00F73FFC" w:rsidRPr="00F73FFC">
          <w:rPr>
            <w:rFonts w:ascii="Times New Roman" w:eastAsia="Times New Roman" w:hAnsi="Times New Roman" w:cs="Times New Roman"/>
            <w:sz w:val="28"/>
            <w:szCs w:val="28"/>
          </w:rPr>
          <w:t xml:space="preserve"> Порядок увольнения (освобождения от должности) лица, замещающего муниципальную должность, в связи с утратой доверия"</w:t>
        </w:r>
      </w:hyperlink>
      <w:r w:rsidR="00F73F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3FFC" w:rsidRPr="00CF1A9F" w:rsidRDefault="00CF1A9F" w:rsidP="00CF1A9F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C306B" w:rsidRPr="00CF1A9F">
        <w:rPr>
          <w:rFonts w:ascii="Times New Roman" w:eastAsia="Times New Roman" w:hAnsi="Times New Roman" w:cs="Times New Roman"/>
          <w:sz w:val="28"/>
          <w:szCs w:val="28"/>
        </w:rPr>
        <w:t>Своевременно оказывается</w:t>
      </w:r>
      <w:r w:rsidR="00F73FFC" w:rsidRPr="00CF1A9F">
        <w:rPr>
          <w:rFonts w:ascii="Times New Roman" w:eastAsia="Times New Roman" w:hAnsi="Times New Roman" w:cs="Times New Roman"/>
          <w:sz w:val="28"/>
          <w:szCs w:val="28"/>
        </w:rPr>
        <w:t xml:space="preserve"> методич</w:t>
      </w:r>
      <w:r w:rsidR="00AB66B4">
        <w:rPr>
          <w:rFonts w:ascii="Times New Roman" w:eastAsia="Times New Roman" w:hAnsi="Times New Roman" w:cs="Times New Roman"/>
          <w:sz w:val="28"/>
          <w:szCs w:val="28"/>
        </w:rPr>
        <w:t>еская помощь в разработке нормативно-правовых актов</w:t>
      </w:r>
      <w:r w:rsidR="00F73FFC" w:rsidRPr="00CF1A9F">
        <w:rPr>
          <w:rFonts w:ascii="Times New Roman" w:eastAsia="Times New Roman" w:hAnsi="Times New Roman" w:cs="Times New Roman"/>
          <w:sz w:val="28"/>
          <w:szCs w:val="28"/>
        </w:rPr>
        <w:t xml:space="preserve"> по противодействию коррупции в подведомственных организациях и в сельских поселениях.</w:t>
      </w:r>
    </w:p>
    <w:p w:rsidR="002C306B" w:rsidRDefault="002C306B" w:rsidP="002C306B">
      <w:pPr>
        <w:shd w:val="clear" w:color="auto" w:fill="FFFFFF"/>
        <w:spacing w:before="100" w:beforeAutospacing="1" w:after="100" w:afterAutospacing="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За 2018</w:t>
      </w:r>
      <w:r w:rsidRPr="007D7A6A">
        <w:rPr>
          <w:rFonts w:ascii="Times New Roman" w:hAnsi="Times New Roman" w:cs="Times New Roman"/>
          <w:sz w:val="28"/>
          <w:szCs w:val="28"/>
        </w:rPr>
        <w:t xml:space="preserve"> год проведена антикоррупционная экспертиза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A6A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7D7A6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7D7A6A"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 w:rsidRPr="007D7A6A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D36DC">
        <w:rPr>
          <w:rFonts w:ascii="Times New Roman" w:hAnsi="Times New Roman" w:cs="Times New Roman"/>
          <w:sz w:val="28"/>
          <w:szCs w:val="28"/>
        </w:rPr>
        <w:t xml:space="preserve">количестве  </w:t>
      </w:r>
      <w:r w:rsidR="00AD36DC" w:rsidRPr="00AD36DC">
        <w:rPr>
          <w:rFonts w:ascii="Times New Roman" w:hAnsi="Times New Roman" w:cs="Times New Roman"/>
          <w:sz w:val="28"/>
          <w:szCs w:val="28"/>
        </w:rPr>
        <w:t>68</w:t>
      </w:r>
      <w:r w:rsidRPr="00AD36DC">
        <w:rPr>
          <w:rFonts w:ascii="Times New Roman" w:hAnsi="Times New Roman" w:cs="Times New Roman"/>
          <w:sz w:val="28"/>
          <w:szCs w:val="28"/>
        </w:rPr>
        <w:t>.</w:t>
      </w:r>
    </w:p>
    <w:p w:rsidR="00A70995" w:rsidRDefault="00A70995" w:rsidP="002C306B">
      <w:pPr>
        <w:shd w:val="clear" w:color="auto" w:fill="FFFFFF"/>
        <w:spacing w:before="100" w:beforeAutospacing="1" w:after="100" w:afterAutospacing="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усиления мер по профилактике коррупционных правонарушений при приеме на муниципальную службу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утверждены квалификационные требования к уровню профессионального образования, стажу муниципальной службы или стажу работы </w:t>
      </w:r>
      <w:r w:rsidR="00C46D3E">
        <w:rPr>
          <w:rFonts w:ascii="Times New Roman" w:hAnsi="Times New Roman" w:cs="Times New Roman"/>
          <w:sz w:val="28"/>
          <w:szCs w:val="28"/>
        </w:rPr>
        <w:t>по специальности, направлению подготовки для замещения соответствующих должностей муниципальной службы в органах местного самоуправления, куда в этом году внесены изменения.</w:t>
      </w:r>
      <w:r w:rsidR="004118E7">
        <w:rPr>
          <w:rFonts w:ascii="Times New Roman" w:hAnsi="Times New Roman" w:cs="Times New Roman"/>
          <w:sz w:val="28"/>
          <w:szCs w:val="28"/>
        </w:rPr>
        <w:t xml:space="preserve"> </w:t>
      </w:r>
      <w:r w:rsidR="00C46D3E">
        <w:rPr>
          <w:rFonts w:ascii="Times New Roman" w:hAnsi="Times New Roman" w:cs="Times New Roman"/>
          <w:sz w:val="28"/>
          <w:szCs w:val="28"/>
        </w:rPr>
        <w:t>(Решение Совета депутатов от 24 октября № 21.6).</w:t>
      </w:r>
    </w:p>
    <w:p w:rsidR="004118E7" w:rsidRDefault="004118E7" w:rsidP="004118E7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обеспечить равный доступ к муниципальной службе  в течение года в органах местного самоуправления муниципального образования «</w:t>
      </w:r>
      <w:proofErr w:type="spellStart"/>
      <w:r>
        <w:rPr>
          <w:sz w:val="28"/>
          <w:szCs w:val="28"/>
        </w:rPr>
        <w:t>Можгинский</w:t>
      </w:r>
      <w:proofErr w:type="spellEnd"/>
      <w:r>
        <w:rPr>
          <w:sz w:val="28"/>
          <w:szCs w:val="28"/>
        </w:rPr>
        <w:t xml:space="preserve"> район» было проведено 4 конкурса: </w:t>
      </w:r>
    </w:p>
    <w:p w:rsidR="004118E7" w:rsidRDefault="004118E7" w:rsidP="004118E7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специалист-эксперт Управления бухгалтерского учета и отчетности, </w:t>
      </w:r>
    </w:p>
    <w:p w:rsidR="004118E7" w:rsidRDefault="004118E7" w:rsidP="004118E7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ведущий специалист-эксперт Управления финансов, </w:t>
      </w:r>
    </w:p>
    <w:p w:rsidR="004118E7" w:rsidRDefault="004118E7" w:rsidP="004118E7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инспектор контрольно-счетный отдел, </w:t>
      </w:r>
    </w:p>
    <w:p w:rsidR="004118E7" w:rsidRDefault="004118E7" w:rsidP="004118E7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-специалист-эксперт отдел экономического анализа, прогнозирования и инвестиционного развития Управления экономики и имущественных отношений.</w:t>
      </w:r>
    </w:p>
    <w:p w:rsidR="00046FAE" w:rsidRDefault="004118E7" w:rsidP="00CF791E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Кроме этого ежегодно проводится назначение на вышестоящие должности из резерва управленческих ка</w:t>
      </w:r>
      <w:r w:rsidR="00673413">
        <w:rPr>
          <w:sz w:val="28"/>
          <w:szCs w:val="28"/>
        </w:rPr>
        <w:t xml:space="preserve">дров, таким </w:t>
      </w:r>
      <w:proofErr w:type="gramStart"/>
      <w:r w:rsidR="00673413">
        <w:rPr>
          <w:sz w:val="28"/>
          <w:szCs w:val="28"/>
        </w:rPr>
        <w:t>образом</w:t>
      </w:r>
      <w:proofErr w:type="gramEnd"/>
      <w:r w:rsidR="00673413">
        <w:rPr>
          <w:sz w:val="28"/>
          <w:szCs w:val="28"/>
        </w:rPr>
        <w:t xml:space="preserve"> назначены 3 муниципальных служащих – это Заглядина С. К., </w:t>
      </w:r>
      <w:proofErr w:type="spellStart"/>
      <w:r w:rsidR="00673413">
        <w:rPr>
          <w:sz w:val="28"/>
          <w:szCs w:val="28"/>
        </w:rPr>
        <w:t>Мельчикова</w:t>
      </w:r>
      <w:proofErr w:type="spellEnd"/>
      <w:r w:rsidR="00673413">
        <w:rPr>
          <w:sz w:val="28"/>
          <w:szCs w:val="28"/>
        </w:rPr>
        <w:t xml:space="preserve"> О. М., </w:t>
      </w:r>
      <w:proofErr w:type="spellStart"/>
      <w:r w:rsidR="00673413">
        <w:rPr>
          <w:sz w:val="28"/>
          <w:szCs w:val="28"/>
        </w:rPr>
        <w:t>Халикова</w:t>
      </w:r>
      <w:proofErr w:type="spellEnd"/>
      <w:r w:rsidR="00673413">
        <w:rPr>
          <w:sz w:val="28"/>
          <w:szCs w:val="28"/>
        </w:rPr>
        <w:t xml:space="preserve"> Е. Ю.</w:t>
      </w:r>
    </w:p>
    <w:p w:rsidR="00FF1B3E" w:rsidRDefault="00046FAE" w:rsidP="002C306B">
      <w:pPr>
        <w:shd w:val="clear" w:color="auto" w:fill="FFFFFF"/>
        <w:spacing w:before="100" w:beforeAutospacing="1" w:after="100" w:afterAutospacing="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3413">
        <w:rPr>
          <w:rFonts w:ascii="Times New Roman" w:hAnsi="Times New Roman" w:cs="Times New Roman"/>
          <w:sz w:val="28"/>
          <w:szCs w:val="28"/>
        </w:rPr>
        <w:t xml:space="preserve">В </w:t>
      </w:r>
      <w:r w:rsidR="00673413" w:rsidRPr="00046FAE">
        <w:rPr>
          <w:rFonts w:ascii="Times New Roman" w:hAnsi="Times New Roman" w:cs="Times New Roman"/>
          <w:sz w:val="28"/>
          <w:szCs w:val="28"/>
        </w:rPr>
        <w:t>течение года организована работа по представлению сведений о доходах, расходах, об имуществе и обязательствах имущественного характера муниципальными служащими</w:t>
      </w:r>
      <w:r w:rsidRPr="00046FAE">
        <w:rPr>
          <w:rFonts w:ascii="Times New Roman" w:hAnsi="Times New Roman" w:cs="Times New Roman"/>
          <w:sz w:val="28"/>
          <w:szCs w:val="28"/>
        </w:rPr>
        <w:t xml:space="preserve"> и гражданами, претендующими на  должность муниципальной службы</w:t>
      </w:r>
      <w:r w:rsidR="00673413" w:rsidRPr="00046FAE">
        <w:rPr>
          <w:rFonts w:ascii="Times New Roman" w:hAnsi="Times New Roman" w:cs="Times New Roman"/>
          <w:sz w:val="28"/>
          <w:szCs w:val="28"/>
        </w:rPr>
        <w:t>.</w:t>
      </w:r>
      <w:r w:rsidR="00FF1B3E">
        <w:rPr>
          <w:rFonts w:ascii="Times New Roman" w:hAnsi="Times New Roman" w:cs="Times New Roman"/>
          <w:sz w:val="28"/>
          <w:szCs w:val="28"/>
        </w:rPr>
        <w:t xml:space="preserve"> Сдано и проверено</w:t>
      </w:r>
      <w:r w:rsidR="00AB66B4">
        <w:rPr>
          <w:rFonts w:ascii="Times New Roman" w:hAnsi="Times New Roman" w:cs="Times New Roman"/>
          <w:sz w:val="28"/>
          <w:szCs w:val="28"/>
        </w:rPr>
        <w:t xml:space="preserve"> таких</w:t>
      </w:r>
      <w:r w:rsidR="00FF1B3E">
        <w:rPr>
          <w:rFonts w:ascii="Times New Roman" w:hAnsi="Times New Roman" w:cs="Times New Roman"/>
          <w:sz w:val="28"/>
          <w:szCs w:val="28"/>
        </w:rPr>
        <w:t xml:space="preserve"> справок </w:t>
      </w:r>
      <w:r w:rsidR="00FF1B3E" w:rsidRPr="00C54FDE">
        <w:rPr>
          <w:rFonts w:ascii="Times New Roman" w:hAnsi="Times New Roman" w:cs="Times New Roman"/>
          <w:sz w:val="28"/>
          <w:szCs w:val="28"/>
        </w:rPr>
        <w:t xml:space="preserve">в количестве  </w:t>
      </w:r>
      <w:r w:rsidR="00C54FDE" w:rsidRPr="00C54FDE">
        <w:rPr>
          <w:rFonts w:ascii="Times New Roman" w:hAnsi="Times New Roman" w:cs="Times New Roman"/>
          <w:sz w:val="28"/>
          <w:szCs w:val="28"/>
        </w:rPr>
        <w:t>106</w:t>
      </w:r>
      <w:r w:rsidR="00FF1B3E" w:rsidRPr="00C54FDE">
        <w:rPr>
          <w:rFonts w:ascii="Times New Roman" w:hAnsi="Times New Roman" w:cs="Times New Roman"/>
          <w:sz w:val="28"/>
          <w:szCs w:val="28"/>
        </w:rPr>
        <w:t xml:space="preserve"> че</w:t>
      </w:r>
      <w:r w:rsidR="00C54FDE" w:rsidRPr="00C54FDE">
        <w:rPr>
          <w:rFonts w:ascii="Times New Roman" w:hAnsi="Times New Roman" w:cs="Times New Roman"/>
          <w:sz w:val="28"/>
          <w:szCs w:val="28"/>
        </w:rPr>
        <w:t xml:space="preserve">ловек, </w:t>
      </w:r>
      <w:r w:rsidR="00057D1E" w:rsidRPr="00C54FDE">
        <w:rPr>
          <w:rFonts w:ascii="Times New Roman" w:hAnsi="Times New Roman" w:cs="Times New Roman"/>
          <w:sz w:val="28"/>
          <w:szCs w:val="28"/>
        </w:rPr>
        <w:t xml:space="preserve">на членов семьи - </w:t>
      </w:r>
      <w:r w:rsidR="00C54FDE" w:rsidRPr="00C54FDE">
        <w:rPr>
          <w:rFonts w:ascii="Times New Roman" w:hAnsi="Times New Roman" w:cs="Times New Roman"/>
          <w:sz w:val="28"/>
          <w:szCs w:val="28"/>
        </w:rPr>
        <w:t>184</w:t>
      </w:r>
      <w:r w:rsidR="00FF1B3E" w:rsidRPr="00C54FDE">
        <w:rPr>
          <w:rFonts w:ascii="Times New Roman" w:hAnsi="Times New Roman" w:cs="Times New Roman"/>
          <w:sz w:val="28"/>
          <w:szCs w:val="28"/>
        </w:rPr>
        <w:t>.</w:t>
      </w:r>
    </w:p>
    <w:p w:rsidR="00FF1B3E" w:rsidRDefault="00FF1B3E" w:rsidP="00FF1B3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6175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декларационный период в комиссию поступило два заявления </w:t>
      </w:r>
      <w:r w:rsidRPr="002B4C93">
        <w:rPr>
          <w:rFonts w:ascii="Times New Roman" w:hAnsi="Times New Roman"/>
          <w:sz w:val="28"/>
          <w:szCs w:val="28"/>
        </w:rPr>
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на членов своих семей: 1 - несовершеннолетнего ребенка, 1 - супруга. </w:t>
      </w:r>
      <w:r>
        <w:rPr>
          <w:rFonts w:ascii="Times New Roman" w:hAnsi="Times New Roman"/>
          <w:sz w:val="28"/>
          <w:szCs w:val="28"/>
        </w:rPr>
        <w:t xml:space="preserve">(Головко В. Г., Осипова Л. Н.). </w:t>
      </w:r>
      <w:r w:rsidRPr="002B4C93">
        <w:rPr>
          <w:rFonts w:ascii="Times New Roman" w:hAnsi="Times New Roman"/>
          <w:sz w:val="28"/>
          <w:szCs w:val="28"/>
        </w:rPr>
        <w:t>Комиссией</w:t>
      </w:r>
      <w:r>
        <w:rPr>
          <w:rFonts w:ascii="Times New Roman" w:hAnsi="Times New Roman"/>
          <w:sz w:val="28"/>
          <w:szCs w:val="28"/>
        </w:rPr>
        <w:t xml:space="preserve"> было </w:t>
      </w:r>
      <w:r w:rsidRPr="002B4C93">
        <w:rPr>
          <w:rFonts w:ascii="Times New Roman" w:hAnsi="Times New Roman"/>
          <w:sz w:val="28"/>
          <w:szCs w:val="28"/>
        </w:rPr>
        <w:t xml:space="preserve"> принято решение в обоих случаях непредставле</w:t>
      </w:r>
      <w:r>
        <w:rPr>
          <w:rFonts w:ascii="Times New Roman" w:hAnsi="Times New Roman"/>
          <w:sz w:val="28"/>
          <w:szCs w:val="28"/>
        </w:rPr>
        <w:t>ния сведений считать объективными и уважительными</w:t>
      </w:r>
      <w:r w:rsidRPr="002B4C93">
        <w:rPr>
          <w:rFonts w:ascii="Times New Roman" w:hAnsi="Times New Roman"/>
          <w:sz w:val="28"/>
          <w:szCs w:val="28"/>
        </w:rPr>
        <w:t>.</w:t>
      </w:r>
    </w:p>
    <w:p w:rsidR="00CF1A9F" w:rsidRDefault="00FF1B3E" w:rsidP="008159A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этого, в ходе проведения анализа по предоставлению справо</w:t>
      </w:r>
      <w:r w:rsidR="008159A4">
        <w:rPr>
          <w:rFonts w:ascii="Times New Roman" w:hAnsi="Times New Roman"/>
          <w:sz w:val="28"/>
          <w:szCs w:val="28"/>
        </w:rPr>
        <w:t xml:space="preserve">к выявлены нарушения по иным доходам. Так, тремя муниципальными служащими представителю нанимателю не предоставлены </w:t>
      </w:r>
      <w:r>
        <w:rPr>
          <w:rFonts w:ascii="Times New Roman" w:hAnsi="Times New Roman"/>
          <w:sz w:val="28"/>
          <w:szCs w:val="28"/>
        </w:rPr>
        <w:t xml:space="preserve">уведомления о намерении выполнять иную оплачиваемую работу </w:t>
      </w:r>
      <w:r w:rsidR="008159A4">
        <w:rPr>
          <w:rFonts w:ascii="Times New Roman" w:hAnsi="Times New Roman"/>
          <w:sz w:val="28"/>
          <w:szCs w:val="28"/>
        </w:rPr>
        <w:t>(Новикова Л.</w:t>
      </w:r>
      <w:r>
        <w:rPr>
          <w:rFonts w:ascii="Times New Roman" w:hAnsi="Times New Roman"/>
          <w:sz w:val="28"/>
          <w:szCs w:val="28"/>
        </w:rPr>
        <w:t xml:space="preserve"> Н., Степанов А. И. и </w:t>
      </w:r>
      <w:proofErr w:type="spellStart"/>
      <w:r>
        <w:rPr>
          <w:rFonts w:ascii="Times New Roman" w:hAnsi="Times New Roman"/>
          <w:sz w:val="28"/>
          <w:szCs w:val="28"/>
        </w:rPr>
        <w:t>Головизнина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 В.)</w:t>
      </w:r>
      <w:r w:rsidR="008159A4">
        <w:rPr>
          <w:rFonts w:ascii="Times New Roman" w:hAnsi="Times New Roman"/>
          <w:sz w:val="28"/>
          <w:szCs w:val="28"/>
        </w:rPr>
        <w:t xml:space="preserve">. </w:t>
      </w:r>
    </w:p>
    <w:p w:rsidR="00FF1B3E" w:rsidRDefault="008159A4" w:rsidP="008159A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выборочной проверки достоверности и полноты сведений о доходах, расходах, об имуществе и обязательствах имущественного характера тремя муниципальными служащими представлены недостоверные сведения. Григорьева Л.В., </w:t>
      </w:r>
      <w:proofErr w:type="spellStart"/>
      <w:r>
        <w:rPr>
          <w:rFonts w:ascii="Times New Roman" w:hAnsi="Times New Roman"/>
          <w:sz w:val="28"/>
          <w:szCs w:val="28"/>
        </w:rPr>
        <w:t>Головенкина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 В. и </w:t>
      </w:r>
      <w:proofErr w:type="spellStart"/>
      <w:r>
        <w:rPr>
          <w:rFonts w:ascii="Times New Roman" w:hAnsi="Times New Roman"/>
          <w:sz w:val="28"/>
          <w:szCs w:val="28"/>
        </w:rPr>
        <w:t>Клапоущак</w:t>
      </w:r>
      <w:proofErr w:type="spellEnd"/>
      <w:r>
        <w:rPr>
          <w:rFonts w:ascii="Times New Roman" w:hAnsi="Times New Roman"/>
          <w:sz w:val="28"/>
          <w:szCs w:val="28"/>
        </w:rPr>
        <w:t xml:space="preserve"> Г. Н). В отношении муниципальных служащих применены дисциплинарные взыскания в виде замечания.</w:t>
      </w:r>
      <w:r w:rsidR="00FF1B3E">
        <w:rPr>
          <w:rFonts w:ascii="Times New Roman" w:hAnsi="Times New Roman"/>
          <w:sz w:val="28"/>
          <w:szCs w:val="28"/>
        </w:rPr>
        <w:t xml:space="preserve"> </w:t>
      </w:r>
    </w:p>
    <w:p w:rsidR="00CF1A9F" w:rsidRPr="00CF791E" w:rsidRDefault="00CF1A9F" w:rsidP="00CF7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159A4">
        <w:rPr>
          <w:rFonts w:ascii="Times New Roman" w:hAnsi="Times New Roman"/>
          <w:sz w:val="28"/>
          <w:szCs w:val="28"/>
        </w:rPr>
        <w:t>Таким образом</w:t>
      </w:r>
      <w:r>
        <w:rPr>
          <w:rFonts w:ascii="Times New Roman" w:hAnsi="Times New Roman"/>
          <w:sz w:val="28"/>
          <w:szCs w:val="28"/>
        </w:rPr>
        <w:t>,</w:t>
      </w:r>
      <w:r w:rsidR="008159A4">
        <w:rPr>
          <w:rFonts w:ascii="Times New Roman" w:hAnsi="Times New Roman"/>
          <w:sz w:val="28"/>
          <w:szCs w:val="28"/>
        </w:rPr>
        <w:t xml:space="preserve"> в 2018 году</w:t>
      </w:r>
      <w:r>
        <w:rPr>
          <w:rFonts w:ascii="Times New Roman" w:hAnsi="Times New Roman" w:cs="Times New Roman"/>
          <w:sz w:val="28"/>
          <w:szCs w:val="28"/>
        </w:rPr>
        <w:t xml:space="preserve"> проведены проверки </w:t>
      </w:r>
      <w:r w:rsidRPr="00C54FDE">
        <w:rPr>
          <w:rFonts w:ascii="Times New Roman" w:hAnsi="Times New Roman" w:cs="Times New Roman"/>
          <w:sz w:val="28"/>
          <w:szCs w:val="28"/>
        </w:rPr>
        <w:t>в отношении</w:t>
      </w:r>
      <w:r w:rsidR="00C54FDE" w:rsidRPr="00C54FDE">
        <w:rPr>
          <w:rFonts w:ascii="Times New Roman" w:hAnsi="Times New Roman" w:cs="Times New Roman"/>
          <w:sz w:val="28"/>
          <w:szCs w:val="28"/>
        </w:rPr>
        <w:t xml:space="preserve"> 19</w:t>
      </w:r>
      <w:r w:rsidR="00046FAE" w:rsidRPr="00C54FDE">
        <w:rPr>
          <w:rFonts w:ascii="Times New Roman" w:hAnsi="Times New Roman" w:cs="Times New Roman"/>
          <w:sz w:val="28"/>
          <w:szCs w:val="28"/>
        </w:rPr>
        <w:t xml:space="preserve"> муниципальных служащих, подготовлены Доклады </w:t>
      </w:r>
      <w:r w:rsidR="00CF791E" w:rsidRPr="00CF791E">
        <w:rPr>
          <w:rFonts w:ascii="Times New Roman" w:hAnsi="Times New Roman" w:cs="Times New Roman"/>
          <w:sz w:val="28"/>
          <w:szCs w:val="28"/>
          <w:lang w:bidi="en-US"/>
        </w:rPr>
        <w:t xml:space="preserve">о результатах проверки соблюдения достоверности и полноты представленных сведений о доходах, расходах, об имуществе и обязательствах  имущественного характера, а также о доходах, расходах, об имуществе  и обязательствах имущественного характера </w:t>
      </w:r>
      <w:r w:rsidR="00CF791E">
        <w:rPr>
          <w:rFonts w:ascii="Times New Roman" w:hAnsi="Times New Roman" w:cs="Times New Roman"/>
          <w:sz w:val="28"/>
          <w:szCs w:val="28"/>
          <w:lang w:bidi="en-US"/>
        </w:rPr>
        <w:t>на членов семьи.</w:t>
      </w:r>
    </w:p>
    <w:p w:rsidR="00CF1A9F" w:rsidRPr="00EA1926" w:rsidRDefault="00CF1A9F" w:rsidP="00CF1A9F">
      <w:pPr>
        <w:rPr>
          <w:rFonts w:ascii="Times New Roman" w:eastAsia="Arial CYR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77975">
        <w:rPr>
          <w:rFonts w:ascii="Times New Roman" w:hAnsi="Times New Roman" w:cs="Times New Roman"/>
          <w:sz w:val="28"/>
          <w:szCs w:val="28"/>
        </w:rPr>
        <w:t>Вся информация, поступившая в комиссию рассмотрена</w:t>
      </w:r>
      <w:proofErr w:type="gramEnd"/>
      <w:r w:rsidRPr="00A77975">
        <w:rPr>
          <w:rFonts w:ascii="Times New Roman" w:hAnsi="Times New Roman" w:cs="Times New Roman"/>
          <w:sz w:val="28"/>
          <w:szCs w:val="28"/>
        </w:rPr>
        <w:t xml:space="preserve"> в установленные сроки.</w:t>
      </w:r>
      <w:r w:rsidR="00AB66B4">
        <w:rPr>
          <w:rFonts w:ascii="Times New Roman" w:hAnsi="Times New Roman" w:cs="Times New Roman"/>
          <w:sz w:val="28"/>
          <w:szCs w:val="28"/>
        </w:rPr>
        <w:t xml:space="preserve"> Протоколы заседаний размещены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образования.</w:t>
      </w:r>
    </w:p>
    <w:p w:rsidR="00CF1A9F" w:rsidRDefault="00CF1A9F" w:rsidP="00CF1A9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2018</w:t>
      </w:r>
      <w:r w:rsidRPr="00961750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12</w:t>
      </w:r>
      <w:r w:rsidRPr="00961750">
        <w:rPr>
          <w:rFonts w:ascii="Times New Roman" w:hAnsi="Times New Roman"/>
          <w:sz w:val="28"/>
          <w:szCs w:val="28"/>
        </w:rPr>
        <w:t xml:space="preserve"> муниципальных служащих</w:t>
      </w:r>
      <w:r w:rsidR="00C54FD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54FDE">
        <w:rPr>
          <w:rFonts w:ascii="Times New Roman" w:hAnsi="Times New Roman"/>
          <w:sz w:val="28"/>
          <w:szCs w:val="28"/>
        </w:rPr>
        <w:t>Лавреньева</w:t>
      </w:r>
      <w:proofErr w:type="spellEnd"/>
      <w:r w:rsidR="00C54FDE">
        <w:rPr>
          <w:rFonts w:ascii="Times New Roman" w:hAnsi="Times New Roman"/>
          <w:sz w:val="28"/>
          <w:szCs w:val="28"/>
        </w:rPr>
        <w:t xml:space="preserve"> Н. В., Сметанина В. М., Морозова А. А., Антышева Н. В., </w:t>
      </w:r>
      <w:proofErr w:type="spellStart"/>
      <w:r w:rsidR="00C54FDE">
        <w:rPr>
          <w:rFonts w:ascii="Times New Roman" w:hAnsi="Times New Roman"/>
          <w:sz w:val="28"/>
          <w:szCs w:val="28"/>
        </w:rPr>
        <w:t>Скородумова</w:t>
      </w:r>
      <w:proofErr w:type="spellEnd"/>
      <w:r w:rsidR="00C54FDE">
        <w:rPr>
          <w:rFonts w:ascii="Times New Roman" w:hAnsi="Times New Roman"/>
          <w:sz w:val="28"/>
          <w:szCs w:val="28"/>
        </w:rPr>
        <w:t xml:space="preserve"> О. Г., Лукина Н. Г., Набиева Н. Н., Белова Е. Г., Степанов А. И., Усачева В. А., Гусева Е. А. и </w:t>
      </w:r>
      <w:proofErr w:type="spellStart"/>
      <w:r w:rsidR="00C54FDE">
        <w:rPr>
          <w:rFonts w:ascii="Times New Roman" w:hAnsi="Times New Roman"/>
          <w:sz w:val="28"/>
          <w:szCs w:val="28"/>
        </w:rPr>
        <w:t>Минымулина</w:t>
      </w:r>
      <w:proofErr w:type="spellEnd"/>
      <w:r w:rsidR="00C54FDE">
        <w:rPr>
          <w:rFonts w:ascii="Times New Roman" w:hAnsi="Times New Roman"/>
          <w:sz w:val="28"/>
          <w:szCs w:val="28"/>
        </w:rPr>
        <w:t xml:space="preserve"> О. С.)</w:t>
      </w:r>
      <w:r w:rsidRPr="00961750">
        <w:rPr>
          <w:rFonts w:ascii="Times New Roman" w:hAnsi="Times New Roman"/>
          <w:sz w:val="28"/>
          <w:szCs w:val="28"/>
        </w:rPr>
        <w:t xml:space="preserve"> представили уведомления  о выпол</w:t>
      </w:r>
      <w:r w:rsidR="00AB66B4">
        <w:rPr>
          <w:rFonts w:ascii="Times New Roman" w:hAnsi="Times New Roman"/>
          <w:sz w:val="28"/>
          <w:szCs w:val="28"/>
        </w:rPr>
        <w:t>нении иной оплачиваемой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CF1A9F" w:rsidRDefault="00CF1A9F" w:rsidP="00CF1A9F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муниципальных служащих</w:t>
      </w:r>
      <w:r w:rsidR="001849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ответственных за </w:t>
      </w:r>
      <w:r w:rsidRPr="008B3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профилактику коррупционных и иных правонарушений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органах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прошли </w:t>
      </w:r>
      <w:r>
        <w:rPr>
          <w:rFonts w:ascii="Times New Roman" w:hAnsi="Times New Roman" w:cs="Times New Roman"/>
          <w:sz w:val="28"/>
          <w:szCs w:val="28"/>
        </w:rPr>
        <w:t xml:space="preserve"> курсы</w:t>
      </w:r>
      <w:r w:rsidRPr="000B31F8">
        <w:rPr>
          <w:rFonts w:ascii="Times New Roman" w:hAnsi="Times New Roman" w:cs="Times New Roman"/>
          <w:sz w:val="28"/>
          <w:szCs w:val="28"/>
        </w:rPr>
        <w:t xml:space="preserve"> повышения квали</w:t>
      </w:r>
      <w:r>
        <w:rPr>
          <w:rFonts w:ascii="Times New Roman" w:hAnsi="Times New Roman" w:cs="Times New Roman"/>
          <w:sz w:val="28"/>
          <w:szCs w:val="28"/>
        </w:rPr>
        <w:t xml:space="preserve">фикации по программе «Противодействие коррупции».  </w:t>
      </w:r>
    </w:p>
    <w:p w:rsidR="00CF791E" w:rsidRPr="008B3190" w:rsidRDefault="0070182B" w:rsidP="00CF1A9F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Продолжается работа и с такими муниципальными служащими, которые в </w:t>
      </w:r>
      <w:r w:rsidRPr="00057D1E">
        <w:rPr>
          <w:rFonts w:ascii="Times New Roman" w:hAnsi="Times New Roman"/>
          <w:sz w:val="28"/>
          <w:szCs w:val="28"/>
          <w:lang w:bidi="en-US"/>
        </w:rPr>
        <w:t xml:space="preserve">течение двух лет после увольнения с муниципальной службы </w:t>
      </w:r>
      <w:r>
        <w:rPr>
          <w:rFonts w:ascii="Times New Roman" w:hAnsi="Times New Roman" w:cs="Times New Roman"/>
          <w:sz w:val="28"/>
          <w:szCs w:val="28"/>
        </w:rPr>
        <w:t>уведомили работодателя об устройстве на другую работу. За отчетный период поступило 6 уведомлений.</w:t>
      </w:r>
      <w:r w:rsidR="00057D1E">
        <w:rPr>
          <w:rFonts w:ascii="Times New Roman" w:hAnsi="Times New Roman" w:cs="Times New Roman"/>
          <w:sz w:val="28"/>
          <w:szCs w:val="28"/>
        </w:rPr>
        <w:t xml:space="preserve"> </w:t>
      </w:r>
      <w:r w:rsidR="00C54FDE">
        <w:rPr>
          <w:rFonts w:ascii="Times New Roman" w:hAnsi="Times New Roman" w:cs="Times New Roman"/>
          <w:sz w:val="28"/>
          <w:szCs w:val="28"/>
        </w:rPr>
        <w:t xml:space="preserve">(Зыкина О. С., </w:t>
      </w:r>
      <w:proofErr w:type="spellStart"/>
      <w:r w:rsidR="00C54FDE">
        <w:rPr>
          <w:rFonts w:ascii="Times New Roman" w:hAnsi="Times New Roman" w:cs="Times New Roman"/>
          <w:sz w:val="28"/>
          <w:szCs w:val="28"/>
        </w:rPr>
        <w:t>Салаватуллин</w:t>
      </w:r>
      <w:proofErr w:type="spellEnd"/>
      <w:r w:rsidR="00C54FDE">
        <w:rPr>
          <w:rFonts w:ascii="Times New Roman" w:hAnsi="Times New Roman" w:cs="Times New Roman"/>
          <w:sz w:val="28"/>
          <w:szCs w:val="28"/>
        </w:rPr>
        <w:t xml:space="preserve"> Д. А., </w:t>
      </w:r>
      <w:proofErr w:type="spellStart"/>
      <w:r w:rsidR="00C54FDE">
        <w:rPr>
          <w:rFonts w:ascii="Times New Roman" w:hAnsi="Times New Roman" w:cs="Times New Roman"/>
          <w:sz w:val="28"/>
          <w:szCs w:val="28"/>
        </w:rPr>
        <w:t>Слободина</w:t>
      </w:r>
      <w:proofErr w:type="spellEnd"/>
      <w:r w:rsidR="00C54FDE">
        <w:rPr>
          <w:rFonts w:ascii="Times New Roman" w:hAnsi="Times New Roman" w:cs="Times New Roman"/>
          <w:sz w:val="28"/>
          <w:szCs w:val="28"/>
        </w:rPr>
        <w:t xml:space="preserve"> Е. П., Меньшиков И. А., </w:t>
      </w:r>
      <w:proofErr w:type="spellStart"/>
      <w:r w:rsidR="00C54FDE">
        <w:rPr>
          <w:rFonts w:ascii="Times New Roman" w:hAnsi="Times New Roman" w:cs="Times New Roman"/>
          <w:sz w:val="28"/>
          <w:szCs w:val="28"/>
        </w:rPr>
        <w:t>Байтерякова</w:t>
      </w:r>
      <w:proofErr w:type="spellEnd"/>
      <w:r w:rsidR="00C54FDE">
        <w:rPr>
          <w:rFonts w:ascii="Times New Roman" w:hAnsi="Times New Roman" w:cs="Times New Roman"/>
          <w:sz w:val="28"/>
          <w:szCs w:val="28"/>
        </w:rPr>
        <w:t xml:space="preserve"> Е. М., Иванова Н. М.)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82B">
        <w:rPr>
          <w:rFonts w:ascii="Times New Roman" w:hAnsi="Times New Roman" w:cs="Times New Roman"/>
          <w:sz w:val="28"/>
          <w:szCs w:val="28"/>
        </w:rPr>
        <w:t>По каждому уведомлению были подготовлены заключения и направлены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ответные </w:t>
      </w:r>
      <w:r w:rsidRPr="0070182B">
        <w:rPr>
          <w:rFonts w:ascii="Times New Roman" w:hAnsi="Times New Roman" w:cs="Times New Roman"/>
          <w:sz w:val="28"/>
          <w:szCs w:val="28"/>
        </w:rPr>
        <w:t>письма.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4FDE">
        <w:rPr>
          <w:rFonts w:ascii="Times New Roman" w:hAnsi="Times New Roman" w:cs="Times New Roman"/>
          <w:sz w:val="28"/>
          <w:szCs w:val="28"/>
        </w:rPr>
        <w:t>Из числа уволенных 4 человека пока без определения места работы или работают на себя.</w:t>
      </w:r>
      <w:proofErr w:type="gramEnd"/>
      <w:r w:rsidR="00C54FDE">
        <w:rPr>
          <w:rFonts w:ascii="Times New Roman" w:hAnsi="Times New Roman" w:cs="Times New Roman"/>
          <w:sz w:val="28"/>
          <w:szCs w:val="28"/>
        </w:rPr>
        <w:t xml:space="preserve"> (Антонов Д. Г., Рябова Г. М., Целищева М. П. и Колесникова И. С.)</w:t>
      </w:r>
    </w:p>
    <w:p w:rsidR="00CF1A9F" w:rsidRPr="00046FAE" w:rsidRDefault="00046FAE" w:rsidP="00046FAE">
      <w:pPr>
        <w:shd w:val="clear" w:color="auto" w:fill="FFFFFF"/>
        <w:spacing w:before="100" w:beforeAutospacing="1" w:after="100" w:afterAutospacing="1"/>
        <w:ind w:firstLine="0"/>
        <w:rPr>
          <w:rFonts w:ascii="Times New Roman" w:hAnsi="Times New Roman" w:cs="Times New Roman"/>
          <w:sz w:val="28"/>
          <w:szCs w:val="28"/>
        </w:rPr>
      </w:pPr>
      <w:r w:rsidRPr="00046FAE">
        <w:rPr>
          <w:rFonts w:ascii="Times New Roman" w:hAnsi="Times New Roman" w:cs="Times New Roman"/>
          <w:bCs/>
          <w:sz w:val="28"/>
          <w:szCs w:val="28"/>
        </w:rPr>
        <w:t xml:space="preserve">      За отчетный период </w:t>
      </w:r>
      <w:r w:rsidRPr="00046FAE">
        <w:rPr>
          <w:rFonts w:ascii="Times New Roman" w:hAnsi="Times New Roman" w:cs="Times New Roman"/>
          <w:sz w:val="28"/>
          <w:szCs w:val="28"/>
        </w:rPr>
        <w:t xml:space="preserve">заявлений и обращений граждан на предмет наличия информации о фактах коррупции не поступало. </w:t>
      </w:r>
    </w:p>
    <w:p w:rsidR="00075276" w:rsidRPr="001849A1" w:rsidRDefault="00046FAE" w:rsidP="001849A1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 w:rsidRPr="00046FAE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046FAE">
        <w:rPr>
          <w:rFonts w:ascii="Times New Roman" w:eastAsia="Times New Roman" w:hAnsi="Times New Roman" w:cs="Times New Roman"/>
          <w:bCs/>
          <w:sz w:val="28"/>
          <w:szCs w:val="24"/>
        </w:rPr>
        <w:t>овершение коррупционных проступков</w:t>
      </w:r>
      <w:r w:rsidRPr="00046FAE">
        <w:rPr>
          <w:rFonts w:ascii="Times New Roman" w:eastAsia="Times New Roman" w:hAnsi="Times New Roman" w:cs="Times New Roman"/>
          <w:sz w:val="28"/>
          <w:szCs w:val="24"/>
        </w:rPr>
        <w:t xml:space="preserve"> муниципальными служащими за отчетный период не выявлено, соответственно служебные проверки в отношении должностных лиц не проводились.</w:t>
      </w:r>
      <w:r w:rsidRPr="00046FAE">
        <w:rPr>
          <w:rFonts w:ascii="Times New Roman" w:eastAsia="Times New Roman" w:hAnsi="Times New Roman" w:cs="Times New Roman"/>
          <w:bCs/>
          <w:sz w:val="28"/>
          <w:szCs w:val="24"/>
        </w:rPr>
        <w:t xml:space="preserve">  </w:t>
      </w:r>
    </w:p>
    <w:p w:rsidR="00CF791E" w:rsidRDefault="00CF791E" w:rsidP="0007527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791E" w:rsidRDefault="00CF791E" w:rsidP="0007527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декабре текущего года планируем актуализировать информацию, содержащуюся в личных делах анкетных данных лиц, замещающих должности муниципальной службы, касающуюся их родственником и свойственниках с целью выявления возможного конфликта интересов.  </w:t>
      </w:r>
    </w:p>
    <w:p w:rsidR="00CF791E" w:rsidRDefault="00CF791E" w:rsidP="0007527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75276" w:rsidRDefault="00CF791E" w:rsidP="0007527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 на 2019 год:</w:t>
      </w:r>
    </w:p>
    <w:p w:rsidR="00CF791E" w:rsidRDefault="00CF791E" w:rsidP="0007527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791E" w:rsidRPr="00CF791E" w:rsidRDefault="00CF791E" w:rsidP="00CF791E">
      <w:pPr>
        <w:pStyle w:val="a3"/>
        <w:numPr>
          <w:ilvl w:val="1"/>
          <w:numId w:val="6"/>
        </w:numPr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F791E">
        <w:rPr>
          <w:rFonts w:ascii="Times New Roman" w:eastAsia="Times New Roman" w:hAnsi="Times New Roman" w:cs="Times New Roman"/>
          <w:sz w:val="28"/>
          <w:szCs w:val="28"/>
        </w:rPr>
        <w:t>Продолжить работу по исполнению Плана мероприятий по противодействию коррупции в муниципальных образованиях на 2018 – 2020 годы.</w:t>
      </w:r>
    </w:p>
    <w:p w:rsidR="00CF791E" w:rsidRDefault="00CF791E" w:rsidP="00CF791E">
      <w:pPr>
        <w:numPr>
          <w:ilvl w:val="1"/>
          <w:numId w:val="6"/>
        </w:numPr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F791E">
        <w:rPr>
          <w:rFonts w:ascii="Times New Roman" w:eastAsia="Times New Roman" w:hAnsi="Times New Roman" w:cs="Times New Roman"/>
          <w:sz w:val="28"/>
          <w:szCs w:val="28"/>
        </w:rPr>
        <w:t xml:space="preserve">Поддерживать официальные сайты, посвященные вопросам противодействия коррупции в актуальном состоянии, и своевременно вносить изменения. </w:t>
      </w:r>
    </w:p>
    <w:p w:rsidR="00CF791E" w:rsidRPr="00CF791E" w:rsidRDefault="00CF791E" w:rsidP="00CF791E">
      <w:pPr>
        <w:ind w:left="708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70286B" w:rsidRPr="009E20EA" w:rsidRDefault="0070286B" w:rsidP="005F015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70286B" w:rsidRPr="009E20EA" w:rsidSect="0002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443B0"/>
    <w:multiLevelType w:val="hybridMultilevel"/>
    <w:tmpl w:val="DCE8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24A46"/>
    <w:multiLevelType w:val="multilevel"/>
    <w:tmpl w:val="61B0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7C2BB8"/>
    <w:multiLevelType w:val="multilevel"/>
    <w:tmpl w:val="B4DE3C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3556503B"/>
    <w:multiLevelType w:val="hybridMultilevel"/>
    <w:tmpl w:val="85BC14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4762D"/>
    <w:multiLevelType w:val="multilevel"/>
    <w:tmpl w:val="C0E0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F27C31"/>
    <w:multiLevelType w:val="multilevel"/>
    <w:tmpl w:val="4AA2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86B"/>
    <w:rsid w:val="000219D9"/>
    <w:rsid w:val="00046FAE"/>
    <w:rsid w:val="00057D1E"/>
    <w:rsid w:val="00060240"/>
    <w:rsid w:val="00075276"/>
    <w:rsid w:val="000B31F8"/>
    <w:rsid w:val="000C3B9C"/>
    <w:rsid w:val="001849A1"/>
    <w:rsid w:val="001B1C39"/>
    <w:rsid w:val="002051DF"/>
    <w:rsid w:val="002C306B"/>
    <w:rsid w:val="003579B9"/>
    <w:rsid w:val="004118E7"/>
    <w:rsid w:val="004C00E0"/>
    <w:rsid w:val="004C0372"/>
    <w:rsid w:val="00526D7B"/>
    <w:rsid w:val="005E2D7C"/>
    <w:rsid w:val="005F0152"/>
    <w:rsid w:val="0061300B"/>
    <w:rsid w:val="00673413"/>
    <w:rsid w:val="006F3F60"/>
    <w:rsid w:val="0070182B"/>
    <w:rsid w:val="0070286B"/>
    <w:rsid w:val="00771076"/>
    <w:rsid w:val="008159A4"/>
    <w:rsid w:val="00883787"/>
    <w:rsid w:val="0089399E"/>
    <w:rsid w:val="008B3190"/>
    <w:rsid w:val="009579B1"/>
    <w:rsid w:val="0096652F"/>
    <w:rsid w:val="009B0106"/>
    <w:rsid w:val="009D799F"/>
    <w:rsid w:val="00A70995"/>
    <w:rsid w:val="00A77975"/>
    <w:rsid w:val="00AB66B4"/>
    <w:rsid w:val="00AD36DC"/>
    <w:rsid w:val="00B20772"/>
    <w:rsid w:val="00B954C4"/>
    <w:rsid w:val="00BE6FBD"/>
    <w:rsid w:val="00C371FF"/>
    <w:rsid w:val="00C37D2F"/>
    <w:rsid w:val="00C46D3E"/>
    <w:rsid w:val="00C54FDE"/>
    <w:rsid w:val="00C757A4"/>
    <w:rsid w:val="00CB0FE5"/>
    <w:rsid w:val="00CD3BBD"/>
    <w:rsid w:val="00CF1A9F"/>
    <w:rsid w:val="00CF791E"/>
    <w:rsid w:val="00D4167C"/>
    <w:rsid w:val="00D65101"/>
    <w:rsid w:val="00D75065"/>
    <w:rsid w:val="00E8379F"/>
    <w:rsid w:val="00EA1926"/>
    <w:rsid w:val="00F73FFC"/>
    <w:rsid w:val="00FF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6B"/>
    <w:pPr>
      <w:spacing w:after="0" w:line="240" w:lineRule="auto"/>
      <w:ind w:firstLine="709"/>
      <w:jc w:val="both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4167C"/>
    <w:pPr>
      <w:keepNext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86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0286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526D7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526D7B"/>
    <w:rPr>
      <w:color w:val="0000FF" w:themeColor="hyperlink"/>
      <w:u w:val="single"/>
    </w:rPr>
  </w:style>
  <w:style w:type="paragraph" w:styleId="a7">
    <w:name w:val="Title"/>
    <w:basedOn w:val="a"/>
    <w:link w:val="a8"/>
    <w:qFormat/>
    <w:rsid w:val="00526D7B"/>
    <w:pPr>
      <w:ind w:firstLine="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526D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01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0106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771076"/>
    <w:rPr>
      <w:b/>
      <w:bCs/>
    </w:rPr>
  </w:style>
  <w:style w:type="paragraph" w:styleId="ac">
    <w:name w:val="Normal (Web)"/>
    <w:basedOn w:val="a"/>
    <w:uiPriority w:val="99"/>
    <w:unhideWhenUsed/>
    <w:rsid w:val="0006024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416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zhga-rayon.ru/upload/iblock/e76/PG-20-03.08.2018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zhga-rayon.ru/upload/iblock/0d0/PG-21-10.08.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7096A8CF8965391DC6862287E2D18A8351314A13B3CD67DE8FE8DB8Cn6V2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zhga-rayon.ru/upload/iblock/b11/R-27.11-26.11.201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Никифорова</cp:lastModifiedBy>
  <cp:revision>6</cp:revision>
  <cp:lastPrinted>2018-11-29T05:25:00Z</cp:lastPrinted>
  <dcterms:created xsi:type="dcterms:W3CDTF">2018-11-26T05:34:00Z</dcterms:created>
  <dcterms:modified xsi:type="dcterms:W3CDTF">2018-11-30T11:44:00Z</dcterms:modified>
</cp:coreProperties>
</file>